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32"/>
          <w:szCs w:val="32"/>
          <w:rFonts w:ascii="Arial" w:cs="Arial" w:eastAsia="Arial" w:hAnsi="Arial"/>
        </w:rPr>
        <w:t xml:space="preserve">Modèle de communiqué de presse : lancement de produit</w:t>
      </w:r>
    </w:p>
    <w:p>
      <w:pPr>
        <w:spacing w:after="200"/>
      </w:pPr>
      <w:r>
        <w:rPr>
          <w:color w:val="595959"/>
          <w:sz w:val="18"/>
          <w:szCs w:val="18"/>
          <w:rFonts w:ascii="Arial" w:cs="Arial" w:eastAsia="Arial" w:hAnsi="Arial"/>
        </w:rPr>
        <w:t xml:space="preserve">Modèle gratuit PressPilot, presspilot.io</w:t>
      </w:r>
    </w:p>
    <w:p>
      <w:pPr>
        <w:pBdr>
          <w:bottom w:val="single" w:color="595959" w:sz="6" w:space="1"/>
        </w:pBdr>
        <w:spacing w:after="240"/>
      </w:pPr>
    </w:p>
    <w:p>
      <w:pPr>
        <w:spacing w:after="160"/>
      </w:pPr>
      <w:r>
        <w:rPr>
          <w:b/>
          <w:bCs/>
          <w:color w:val="595959"/>
          <w:sz w:val="16"/>
          <w:szCs w:val="16"/>
          <w:rFonts w:ascii="Arial" w:cs="Arial" w:eastAsia="Arial" w:hAnsi="Arial"/>
        </w:rPr>
        <w:t xml:space="preserve">MODÈLE À REMPLIR</w:t>
      </w:r>
    </w:p>
    <w:p>
      <w:pPr>
        <w:spacing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POUR DIFFUSION IMMÉDIATE</w:t>
      </w:r>
    </w:p>
    <w:p>
      <w:pPr>
        <w:spacing w:after="18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[Titre : nom de l'entreprise + nom du produit + bénéfice clé, moins de 100 caractères. Évitez les mots comme « révolutionnaire ».]</w:t>
      </w:r>
    </w:p>
    <w:p>
      <w:pPr>
        <w:spacing w:after="160"/>
        <w:jc w:val="left"/>
      </w:pPr>
      <w:r>
        <w:rPr>
          <w:b/>
          <w:bCs/>
          <w:i w:val="false"/>
          <w:iCs w:val="false"/>
          <w:sz w:val="22"/>
          <w:szCs w:val="22"/>
          <w:rFonts w:ascii="Arial" w:cs="Arial" w:eastAsia="Arial" w:hAnsi="Arial"/>
        </w:rPr>
        <w:t xml:space="preserve">[VILLE, Pays, jour mois année]</w:t>
      </w: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 - [Paragraphe d'accroche : qui lance quoi, quand c'est disponible et pourquoi ça compte, en deux à trois phrases. Un journaliste doit pouvoir écrire un article à partir de ce seul paragraphe.]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[Paragraphe de corps : ce que fait le produit, quel problème il résout et à qui il s'adresse.]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[Paragraphe de corps : ce qui différencie ce produit des solutions existantes. Ajoutez un chiffre concret si possible.]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« [Citation : 30 à 40 mots d'un dirigeant, dans ses propres mots, sur pourquoi ce lancement compte. Restez naturel, évitez le jargon corporate.] », déclare [Nom, Poste, Entreprise].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[Paragraphe de disponibilité : quand le produit est disponible, le prix si pertinent et où en savoir plus.]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À propos de [Entreprise]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[Boilerplate : ce que fait l'entreprise, sa date de fondation, ses métriques clés (utilisateurs, chiffre d'affaires, levées de fonds) et son site web. Gardez ce paragraphe identique dans tous vos communiqués.]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Contact presse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[Nom, Poste]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[Entreprise]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[adresse email]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[numéro de téléphone]</w:t>
      </w:r>
    </w:p>
    <w:p>
      <w:r>
        <w:br w:type="page"/>
      </w:r>
    </w:p>
    <w:p>
      <w:pPr>
        <w:spacing w:after="160"/>
      </w:pPr>
      <w:r>
        <w:rPr>
          <w:b/>
          <w:bCs/>
          <w:color w:val="595959"/>
          <w:sz w:val="16"/>
          <w:szCs w:val="16"/>
          <w:rFonts w:ascii="Arial" w:cs="Arial" w:eastAsia="Arial" w:hAnsi="Arial"/>
        </w:rPr>
        <w:t xml:space="preserve">EXEMPLE REMPLI</w:t>
      </w:r>
    </w:p>
    <w:p>
      <w:pPr>
        <w:spacing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POUR DIFFUSION IMMÉDIATE</w:t>
      </w:r>
    </w:p>
    <w:p>
      <w:pPr>
        <w:spacing w:after="18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CloudMetrics lance un tableau de bord analytics en temps réel pour les équipes SaaS en croissance</w:t>
      </w:r>
    </w:p>
    <w:p>
      <w:pPr>
        <w:spacing w:after="160"/>
        <w:jc w:val="left"/>
      </w:pPr>
      <w:r>
        <w:rPr>
          <w:b/>
          <w:bCs/>
          <w:i w:val="false"/>
          <w:iCs w:val="false"/>
          <w:sz w:val="22"/>
          <w:szCs w:val="22"/>
          <w:rFonts w:ascii="Arial" w:cs="Arial" w:eastAsia="Arial" w:hAnsi="Arial"/>
        </w:rPr>
        <w:t xml:space="preserve">PARIS, France, 31 mars 2026</w:t>
      </w: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 - CloudMetrics, plateforme d'intelligence business pour les entreprises SaaS, annonce aujourd'hui le lancement de CloudMetrics Live, un tableau de bord analytics en temps réel conçu pour aider les équipes en croissance à suivre leurs indicateurs clés de performance sans jongler entre les outils.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CloudMetrics Live se connecte à plus de 40 outils SaaS populaires dont Stripe, HubSpot, Intercom et Google Analytics. Il agrège les données de ces sources dans un tableau de bord unique qui se met à jour toutes les 30 secondes. Les équipes peuvent suivre le MRR, le taux de churn, les utilisateurs actifs et les tickets support dans une seule vue.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« La plupart des équipes SaaS assemblent les données de dizaines d'outils différents simplement pour comprendre comment va leur business », déclare Sarah Chen, CEO de CloudMetrics. « CloudMetrics Live leur donne une source unique de vérité, actualisée en temps réel. Plus de courses le lundi matin pour compiler un rapport hebdomadaire. »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CloudMetrics Live est disponible dès aujourd'hui avec des plans à partir de 49 $ par mois. Un essai gratuit de 14 jours est disponible sur cloudmetrics.io.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À propos de CloudMetrics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CloudMetrics est une plateforme d'intelligence business qui aide les entreprises SaaS à suivre leurs métriques de croissance en temps réel. Fondée en 2023 et basée à Paris, CloudMetrics sert plus de 2 000 entreprises dans 30 pays. Pour en savoir plus : cloudmetrics.io.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Contact presse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James Park, Responsable Communication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CloudMetrics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james@cloudmetrics.io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+33 1 23 45 67 89</w:t>
      </w:r>
    </w:p>
    <w:p>
      <w:pPr>
        <w:spacing w:before="320" w:after="16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Comment utiliser ce modèle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1.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Menez avec le bénéfice. </w:t>
      </w:r>
      <w:r>
        <w:rPr>
          <w:sz w:val="22"/>
          <w:szCs w:val="22"/>
          <w:rFonts w:ascii="Arial" w:cs="Arial" w:eastAsia="Arial" w:hAnsi="Arial"/>
        </w:rPr>
        <w:t xml:space="preserve">Commencez par le problème que vous résolvez, pas par la liste des fonctionnalités. « Un outil qui fait gagner 5 heures par semaine aux équipes marketing » vaut mieux que « un produit à 12 fonctionnalités ».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2.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Incluez des chiffres réels. </w:t>
      </w:r>
      <w:r>
        <w:rPr>
          <w:sz w:val="22"/>
          <w:szCs w:val="22"/>
          <w:rFonts w:ascii="Arial" w:cs="Arial" w:eastAsia="Arial" w:hAnsi="Arial"/>
        </w:rPr>
        <w:t xml:space="preserve">Des chiffres précis rendent le communiqué crédible et citable. « 50 % plus rapide » est plus convaincant que « nettement plus rapide ».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3.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Restez sous les 500 mots. </w:t>
      </w:r>
      <w:r>
        <w:rPr>
          <w:sz w:val="22"/>
          <w:szCs w:val="22"/>
          <w:rFonts w:ascii="Arial" w:cs="Arial" w:eastAsia="Arial" w:hAnsi="Arial"/>
        </w:rPr>
        <w:t xml:space="preserve">Un communiqué n'est pas un article de blog. Visez 300 à 500 mots et retirez toute phrase qui n'apporte rien de nouveau.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4.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Rendez la citation authentique. </w:t>
      </w:r>
      <w:r>
        <w:rPr>
          <w:sz w:val="22"/>
          <w:szCs w:val="22"/>
          <w:rFonts w:ascii="Arial" w:cs="Arial" w:eastAsia="Arial" w:hAnsi="Arial"/>
        </w:rPr>
        <w:t xml:space="preserve">Écrivez-la comme la personne parlerait vraiment. Une citation naturelle est plus souvent publiée et donne un angle humain à l'article.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5.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Gagnez du temps. </w:t>
      </w:r>
      <w:r>
        <w:rPr>
          <w:sz w:val="22"/>
          <w:szCs w:val="22"/>
          <w:rFonts w:ascii="Arial" w:cs="Arial" w:eastAsia="Arial" w:hAnsi="Arial"/>
        </w:rPr>
        <w:t xml:space="preserve">Utilisez le générateur gratuit de PressPilot pour obtenir un premier jet solide, puis personnalisez la citation et les chiffres.</w:t>
      </w:r>
    </w:p>
    <w:p>
      <w:pPr>
        <w:spacing w:before="80"/>
      </w:pPr>
      <w:r>
        <w:rPr>
          <w:color w:val="595959"/>
          <w:sz w:val="22"/>
          <w:szCs w:val="22"/>
          <w:rFonts w:ascii="Arial" w:cs="Arial" w:eastAsia="Arial" w:hAnsi="Arial"/>
        </w:rPr>
        <w:t xml:space="preserve">Besoin d'un premier jet rapide ? Générez-en un en quelques minutes avec le générateur gratuit de PressPilot, sur presspilot.io/fr/outils/generateur-communique-de-presse.</w:t>
      </w:r>
    </w:p>
    <w:sectPr>
      <w:pgSz w:w="11905" w:h="16837" w:orient="portrait"/>
      <w:pgMar w:top="1133" w:right="1247" w:bottom="1133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2026-09-02T14:06:30.618Z</dcterms:created>
  <dcterms:modified xsi:type="dcterms:W3CDTF">2026-09-02T14:06:30.618Z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